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6AFC">
      <w:pPr>
        <w:spacing/>
        <w:ind w:firstLine="708"/>
        <w:rPr/>
      </w:pP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007-04/25-02/16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2181-319-25-1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07. travnja 2025.</w:t>
            </w:r>
          </w:p>
        </w:tc>
        <w:tc>
          <w:tcPr>
            <w:tcW w:type="dxa" w:w="2693"/>
            <w:tcBorders/>
          </w:tcPr>
          <w:p>
            <w:pPr>
              <w:spacing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306B057">
      <w:pPr>
        <w:spacing/>
        <w:ind w:firstLine="708"/>
        <w:rPr/>
      </w:pPr>
    </w:p>
    <w:p w14:paraId="2E838A21">
      <w:pPr>
        <w:spacing/>
        <w:ind w:firstLine="708"/>
        <w:rPr/>
      </w:pPr>
    </w:p>
    <w:p w14:paraId="25A47D80">
      <w:pPr>
        <w:spacing/>
        <w:ind w:firstLine="708"/>
        <w:rPr/>
      </w:pPr>
    </w:p>
    <w:p w14:paraId="60563850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7331A3C4">
      <w:pPr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 1. konstituirajuće sjednice Školskog odbora održane dana 07. travnja 2025. s početkom u 12:00h u prostorijama Škole</w:t>
      </w:r>
    </w:p>
    <w:p w14:paraId="0335178E">
      <w:pPr>
        <w:spacing/>
        <w:rPr>
          <w:rFonts w:ascii="Times New Roman" w:hAnsi="Times New Roman" w:cs="Times New Roman"/>
          <w:b/>
        </w:rPr>
      </w:pPr>
    </w:p>
    <w:p w14:paraId="30102ECE">
      <w:pPr>
        <w:spacing w:after="200" w:line="240" w:lineRule="atLeast"/>
        <w:jc w:val="both"/>
        <w:rPr>
          <w:rFonts w:ascii="Times New Roman" w:hAnsi="Times New Roman" w:eastAsia="Times New Roman" w:cs="Times New Roman"/>
          <w:b/>
          <w:bCs/>
          <w:noProof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noProof/>
          <w:kern w:val="2"/>
          <w:lang w:eastAsia="hr-HR"/>
          <w14:ligatures w14:val="standardContextual"/>
        </w:rPr>
        <w:t xml:space="preserve">Nazočni članovi:</w:t>
      </w:r>
    </w:p>
    <w:p w14:paraId="77E05EC9">
      <w:pPr>
        <w:numPr>
          <w:ilvl w:val="0"/>
          <w:numId w:val="2"/>
        </w:numPr>
        <w:spacing w:after="200" w:line="240" w:lineRule="atLeast"/>
        <w:contextualSpacing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Mate Plazibat – predstavnik Učiteljskog vijeća</w:t>
      </w:r>
    </w:p>
    <w:p w14:paraId="75A14FEF">
      <w:pPr>
        <w:numPr>
          <w:ilvl w:val="0"/>
          <w:numId w:val="2"/>
        </w:numPr>
        <w:spacing w:after="200" w:line="240" w:lineRule="atLeast"/>
        <w:contextualSpacing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Ivana Lovreković Bonačić – predstavnik Učiteljskog vijeća</w:t>
      </w:r>
    </w:p>
    <w:p w14:paraId="48847B09">
      <w:pPr>
        <w:numPr>
          <w:ilvl w:val="0"/>
          <w:numId w:val="2"/>
        </w:numPr>
        <w:spacing w:after="200" w:line="240" w:lineRule="atLeast"/>
        <w:contextualSpacing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Vickoslav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 Bonačić-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Vičić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 – predstavnik roditelja</w:t>
      </w:r>
    </w:p>
    <w:p w14:paraId="1D70E1D0">
      <w:pPr>
        <w:numPr>
          <w:ilvl w:val="0"/>
          <w:numId w:val="2"/>
        </w:numPr>
        <w:spacing w:after="200" w:line="240" w:lineRule="atLeast"/>
        <w:contextualSpacing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Maria Stipanović – predstavnik zaposlenika</w:t>
      </w:r>
    </w:p>
    <w:p w14:paraId="0E939E5D">
      <w:pPr>
        <w:spacing w:after="200" w:line="240" w:lineRule="atLeast"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</w:p>
    <w:p w14:paraId="502F194B">
      <w:pPr>
        <w:spacing w:after="200" w:line="240" w:lineRule="atLeast"/>
        <w:jc w:val="both"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Odsutnih članova nema jer za tri predstavnika iz reda osnivača još uvijek nije pristiglo rješenje o imenovanju.</w:t>
      </w:r>
    </w:p>
    <w:p w14:paraId="39EA4556">
      <w:pPr>
        <w:spacing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Ravnateljica: Antonela 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Cecić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 </w:t>
      </w: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Vidoš</w:t>
      </w:r>
    </w:p>
    <w:p w14:paraId="6B72CE14">
      <w:pPr>
        <w:spacing/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</w:pPr>
    </w:p>
    <w:p w14:paraId="2E58CD4D">
      <w:pPr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kern w:val="2"/>
          <w:lang w:eastAsia="hr-HR"/>
          <w14:ligatures w14:val="standardContextual"/>
        </w:rPr>
        <w:t xml:space="preserve">D</w:t>
      </w:r>
      <w:r>
        <w:rPr>
          <w:rFonts w:ascii="Times New Roman" w:hAnsi="Times New Roman" w:cs="Times New Roman"/>
          <w:bCs/>
        </w:rPr>
        <w:t xml:space="preserve">nevni red: </w:t>
      </w:r>
    </w:p>
    <w:p w14:paraId="1FC8DC84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Izvješće predsjedavatelja sjednice o imenovanim članovima Školskog odbora</w:t>
      </w:r>
    </w:p>
    <w:p w14:paraId="77C069C0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Verificiranje mandata imenovanih članova Školskog odbora</w:t>
      </w:r>
    </w:p>
    <w:p w14:paraId="2BA5D4A0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Izbor predsjednika i zamjenika predsjednika Školskog odbora</w:t>
      </w:r>
    </w:p>
    <w:p w14:paraId="60E35A87">
      <w:pPr>
        <w:spacing/>
        <w:rPr>
          <w:rFonts w:ascii="Times New Roman" w:hAnsi="Times New Roman" w:cs="Times New Roman"/>
        </w:rPr>
      </w:pPr>
    </w:p>
    <w:p w14:paraId="2BB941C5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Ad1.) Nakon imenovanja članova Školskog odbora iz reda učitelja i stručnih suradnika, iz reda zaposlenika i Vijeća roditelja (tri člana Školskog odbora ispred osnivača još nisu imenovana), </w:t>
      </w:r>
      <w:r>
        <w:rPr>
          <w:rFonts w:ascii="Times New Roman" w:hAnsi="Times New Roman" w:cs="Times New Roman"/>
        </w:rPr>
        <w:t xml:space="preserve">r</w:t>
      </w:r>
      <w:r>
        <w:rPr>
          <w:rFonts w:ascii="Times New Roman" w:hAnsi="Times New Roman" w:cs="Times New Roman"/>
        </w:rPr>
        <w:t xml:space="preserve">avnateljica je sazvala prvu sjednicu na kojoj će uz nazočnost većine imenovanih članova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konstituirati Školski odbor Osnovne škole Milna.</w:t>
      </w:r>
    </w:p>
    <w:p w14:paraId="58650345">
      <w:pPr>
        <w:spacing/>
        <w:rPr>
          <w:rFonts w:ascii="Times New Roman" w:hAnsi="Times New Roman" w:cs="Times New Roman"/>
        </w:rPr>
      </w:pPr>
    </w:p>
    <w:p w14:paraId="130B1ACD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Ad2.) Članovi Školskog odbora su:</w:t>
      </w:r>
    </w:p>
    <w:p w14:paraId="2C0FF627">
      <w:pPr>
        <w:spacing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 xml:space="preserve">iz reda Učiteljskog vijeća i stručnih suradnika: Mate Plazibat</w:t>
      </w:r>
      <w:r>
        <w:rPr>
          <w:rFonts w:ascii="Times New Roman" w:hAnsi="Times New Roman" w:cs="Times New Roman"/>
        </w:rPr>
        <w:t xml:space="preserve"> (učitelj matematike)</w:t>
      </w:r>
      <w:r>
        <w:rPr>
          <w:rFonts w:ascii="Times New Roman" w:hAnsi="Times New Roman" w:cs="Times New Roman"/>
        </w:rPr>
        <w:t xml:space="preserve"> i Ivana Lovreković Bonačić</w:t>
      </w:r>
      <w:r>
        <w:rPr>
          <w:rFonts w:ascii="Times New Roman" w:hAnsi="Times New Roman" w:cs="Times New Roman"/>
        </w:rPr>
        <w:t xml:space="preserve"> (učiteljica engleskog jezika)</w:t>
      </w:r>
    </w:p>
    <w:p w14:paraId="7B62FB2C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 xml:space="preserve">iz reda zaposlenika: Maria Stipanović</w:t>
      </w:r>
      <w:r>
        <w:rPr>
          <w:rFonts w:ascii="Times New Roman" w:hAnsi="Times New Roman" w:cs="Times New Roman"/>
        </w:rPr>
        <w:t xml:space="preserve"> (voditeljica računovodstva)</w:t>
      </w:r>
    </w:p>
    <w:p w14:paraId="7D1CDCA2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 xml:space="preserve">iz reda Vijeća roditelja: </w:t>
      </w:r>
      <w:r>
        <w:rPr>
          <w:rFonts w:ascii="Times New Roman" w:hAnsi="Times New Roman" w:cs="Times New Roman"/>
        </w:rPr>
        <w:t xml:space="preserve">Vickoslav</w:t>
      </w:r>
      <w:r>
        <w:rPr>
          <w:rFonts w:ascii="Times New Roman" w:hAnsi="Times New Roman" w:cs="Times New Roman"/>
        </w:rPr>
        <w:t xml:space="preserve"> Bonačić-</w:t>
      </w:r>
      <w:r>
        <w:rPr>
          <w:rFonts w:ascii="Times New Roman" w:hAnsi="Times New Roman" w:cs="Times New Roman"/>
        </w:rPr>
        <w:t xml:space="preserve">Vičić</w:t>
      </w:r>
    </w:p>
    <w:p w14:paraId="57492A49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 člana imenuje osnivač samostalno.</w:t>
      </w:r>
    </w:p>
    <w:p w14:paraId="53C0896E">
      <w:pPr>
        <w:spacing/>
        <w:rPr>
          <w:rFonts w:ascii="Times New Roman" w:hAnsi="Times New Roman" w:cs="Times New Roman"/>
        </w:rPr>
      </w:pPr>
    </w:p>
    <w:p w14:paraId="25CF5A62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Ad3.) Za predsjednika Školskog odbora izabran</w:t>
      </w:r>
      <w:r>
        <w:rPr>
          <w:rFonts w:ascii="Times New Roman" w:hAnsi="Times New Roman" w:cs="Times New Roman"/>
        </w:rPr>
        <w:t xml:space="preserve"> je Mate Plazibat dok je</w:t>
      </w:r>
      <w:r>
        <w:rPr>
          <w:rFonts w:ascii="Times New Roman" w:hAnsi="Times New Roman" w:cs="Times New Roman"/>
        </w:rPr>
        <w:t xml:space="preserve"> za zamjenika predsjednika izabrana </w:t>
      </w:r>
      <w:r>
        <w:rPr>
          <w:rFonts w:ascii="Times New Roman" w:hAnsi="Times New Roman" w:cs="Times New Roman"/>
        </w:rPr>
        <w:t xml:space="preserve">Ivana Lovreković Bonačić</w:t>
      </w:r>
      <w:r>
        <w:rPr>
          <w:rFonts w:ascii="Times New Roman" w:hAnsi="Times New Roman" w:cs="Times New Roman"/>
        </w:rPr>
        <w:t xml:space="preserve">.</w:t>
      </w:r>
    </w:p>
    <w:p w14:paraId="3C7D278A">
      <w:pPr>
        <w:spacing/>
        <w:rPr>
          <w:rFonts w:ascii="Times New Roman" w:hAnsi="Times New Roman" w:cs="Times New Roman"/>
        </w:rPr>
      </w:pPr>
    </w:p>
    <w:p w14:paraId="6ACF8AC7">
      <w:pPr>
        <w:spacing/>
        <w:rPr>
          <w:rFonts w:ascii="Times New Roman" w:hAnsi="Times New Roman" w:cs="Times New Roman"/>
        </w:rPr>
      </w:pPr>
    </w:p>
    <w:p w14:paraId="6CAFACEF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Sjednica je završila u 13:30h.</w:t>
      </w:r>
    </w:p>
    <w:p w14:paraId="2A8A43BD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15556754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74E66DAE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7C8F76B8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Zapisničar: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Predsjednik Školskog odbora:</w:t>
      </w:r>
    </w:p>
    <w:p w14:paraId="19FF00DD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Tonijela Vranjičić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Mate </w:t>
      </w:r>
      <w:r>
        <w:rPr>
          <w:rFonts w:ascii="Times New Roman" w:hAnsi="Times New Roman" w:eastAsia="Times New Roman" w:cs="Times New Roman"/>
          <w:lang w:eastAsia="hr-HR"/>
        </w:rPr>
        <w:t xml:space="preserve">Plazibat</w:t>
      </w:r>
    </w:p>
    <w:p w14:paraId="13BC90B3">
      <w:pPr>
        <w:spacing/>
        <w:rPr>
          <w:rFonts w:ascii="Times New Roman" w:hAnsi="Times New Roman" w:cs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74D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2</Pages>
  <Words>356</Words>
  <Characters>2035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4</cp:revision>
  <dcterms:created xsi:type="dcterms:W3CDTF">2025-04-08T06:35:00Z</dcterms:created>
  <dcterms:modified xsi:type="dcterms:W3CDTF">2025-04-08T06:47:00Z</dcterms:modified>
</cp:coreProperties>
</file>