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5443" w14:textId="77777777" w:rsidR="00C50A11" w:rsidRDefault="00271C09">
      <w:pPr>
        <w:ind w:firstLine="708"/>
      </w:pPr>
      <w:r>
        <w:rPr>
          <w:noProof/>
        </w:rPr>
        <w:drawing>
          <wp:inline distT="0" distB="0" distL="0" distR="0" wp14:anchorId="1306D3E4" wp14:editId="07FB9A83">
            <wp:extent cx="475615" cy="5607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50A11" w14:paraId="5F5A9282" w14:textId="77777777">
        <w:tc>
          <w:tcPr>
            <w:tcW w:w="6379" w:type="dxa"/>
          </w:tcPr>
          <w:p w14:paraId="49F37345" w14:textId="77777777" w:rsidR="00C50A11" w:rsidRDefault="00271C09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>REPUBLIKA HRVATSKA</w:t>
            </w:r>
          </w:p>
          <w:p w14:paraId="1B99EB3F" w14:textId="77777777" w:rsidR="00C50A11" w:rsidRDefault="00271C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OSNOVNA ŠKOLA MILNA BRAČ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Žalo 15, 21405 Milna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007-04/26-02/14</w:t>
            </w:r>
            <w:r>
              <w:rPr>
                <w:rFonts w:ascii="Times New Roman" w:eastAsia="Calibri" w:hAnsi="Times New Roman" w:cs="Times New Roman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2181-319-26-1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Miln</w:t>
            </w:r>
            <w:r>
              <w:rPr>
                <w:rFonts w:ascii="Times New Roman" w:eastAsia="Calibri" w:hAnsi="Times New Roman" w:cs="Times New Roman"/>
              </w:rPr>
              <w:t>a, 16. travnja 2026.</w:t>
            </w:r>
          </w:p>
        </w:tc>
        <w:tc>
          <w:tcPr>
            <w:tcW w:w="2693" w:type="dxa"/>
          </w:tcPr>
          <w:p w14:paraId="7AE286CE" w14:textId="77777777" w:rsidR="00C50A11" w:rsidRDefault="00271C09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634E68" wp14:editId="2EC3DC2D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0B360DD" w14:textId="77777777" w:rsidR="00C50A11" w:rsidRDefault="00C50A11"/>
    <w:p w14:paraId="6C97DDBE" w14:textId="77777777" w:rsidR="00C50A11" w:rsidRDefault="00C50A11"/>
    <w:p w14:paraId="1922AB9A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hr-HR"/>
        </w:rPr>
        <w:t>Na temelju članka 126. stavaka 1.- 3. i članka 127. Zakona o odgoju i obrazovanju u osnovnoj i srednjoj školi (Narodne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3"/>
          <w:lang w:eastAsia="hr-HR"/>
        </w:rPr>
        <w:t>87/08, 86/09, 92/10, 105/10, 90/11, 5/12, 16/12, 86/12, 126/12, 94/13, 152/14, 07/17, 68/18, 98/19,</w:t>
      </w:r>
      <w:r>
        <w:rPr>
          <w:rFonts w:ascii="Times New Roman" w:eastAsia="Times New Roman" w:hAnsi="Times New Roman" w:cs="Times New Roman"/>
          <w:sz w:val="24"/>
          <w:szCs w:val="23"/>
          <w:lang w:eastAsia="hr-HR"/>
        </w:rPr>
        <w:t xml:space="preserve"> 64/20, 151/22, 155/23, 156/23) i članka 60. Statuta Osnovne škole Milna, Školski odbor Osnovne škole Milna raspisuje:</w:t>
      </w:r>
    </w:p>
    <w:p w14:paraId="621DE3DF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14:paraId="2FBBD34E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14:paraId="53A62363" w14:textId="77777777" w:rsidR="00C50A11" w:rsidRDefault="0027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27A874D1" w14:textId="77777777" w:rsidR="00C50A11" w:rsidRDefault="0027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imenovanje ravnatelja/ice Osnovne škole Milna</w:t>
      </w:r>
    </w:p>
    <w:p w14:paraId="04964654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14:paraId="1414B42C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14:paraId="7950C38A" w14:textId="77777777" w:rsidR="00C50A11" w:rsidRDefault="0027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Ravnatelj/ica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školske ustanove mora ispunjavati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nužne</w:t>
      </w:r>
      <w:r>
        <w:rPr>
          <w:rFonts w:ascii="Times New Roman" w:eastAsia="Times New Roman" w:hAnsi="Times New Roman" w:cs="Times New Roman"/>
          <w:color w:val="231F20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sljedeće uvjete u skladu s člankom 126. stavkom 1. Zakona o odgoju i obrazovanju u osnovnoj i srednjoj školi:</w:t>
      </w:r>
    </w:p>
    <w:p w14:paraId="2A6A70E2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79495F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1) završen studij odgovarajuće vrste za rad na radnom mjestu učitelja, nastavnika ili stručnog suradnika u školskoj ustanovi u kojoj se imenuje za ravnatelja, a koji može biti:</w:t>
      </w:r>
    </w:p>
    <w:p w14:paraId="58008EFD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 sveučilišni diplomski studij ili</w:t>
      </w:r>
    </w:p>
    <w:p w14:paraId="287A52B5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b) integrirani preddiplomski i diplomski sv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eučilišni studij ili</w:t>
      </w:r>
    </w:p>
    <w:p w14:paraId="77C3B893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c) specijalistički diplomski stručni studij;</w:t>
      </w:r>
    </w:p>
    <w:p w14:paraId="2A8CE2E7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d) položen stručni ispit za učitelja, nastavnika ili stručnog suradnika, osim u slučaju iz članka 157. stavka 1. i 2. Zakona o odgoju i obrazovanju u osnovnoj i srednjoj školi.</w:t>
      </w:r>
    </w:p>
    <w:p w14:paraId="79E9895D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79FA3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2) uvjete pr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opisane člankom 106. Zakona o odgoju i obrazovanju u osnovnoj i srednjoj školi</w:t>
      </w:r>
    </w:p>
    <w:p w14:paraId="49C3E497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54D6B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3) najmanje osam (8) godina radnog iskustva u školskim ili drugim ustanovama u sustavu obrazovanja ili u tijelima državne uprave nadležnim za obrazovanje, od čega najmanje pet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(5) godina na odgojno-obrazovnim poslovima u školskim ustanovama.</w:t>
      </w:r>
    </w:p>
    <w:p w14:paraId="6117F688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59B890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Osim osobe koja je završila neki od studija iz članka 126. stavak 1. Zakona o odgoju i obrazovanju u osnovnoj i srednjoj školi, ravnatelj/ica osnovne škole može biti i osoba koja je završil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stručni četverogodišnji studij za učitelje kojim se stječe 240 ECTS bodova.</w:t>
      </w:r>
    </w:p>
    <w:p w14:paraId="600A6180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B48A4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Iznimno, osoba koja ne ispunjava uvjete iz članka 126. stavka 1. točke 1. ili stavka 2. Zakona o odgoju i obrazovanju u osnovnoj i srednjoj školi, može biti ravnatelj/ica osnovn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škole, ako u trenutku prijave na natječaj za ravnatelja obavlja dužnost ravnatelja u najmanje drugom uzastopnom mandatu, a ispunjavala je uvjete za ravnatelja propisane Zakonom o osnovnom školstvu (Narodne novine, broj 59/90, 26/93, 27/93, 29/94, 7/96,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9/01, 114/01, 76/05).</w:t>
      </w:r>
    </w:p>
    <w:p w14:paraId="282E6697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26C60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Ravnatelj/ica škole mora ispunjavati i uvjete propisane člankom 39. stavkom 2. Zakona o ustanovama (NN 76/93, 29/97, 47/99, 35/08, 127/19, 151/22).</w:t>
      </w:r>
    </w:p>
    <w:p w14:paraId="1EA45739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2EFF7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Ravnatelj/ica se imenuje na vrijeme od pet (5) godina.</w:t>
      </w:r>
    </w:p>
    <w:p w14:paraId="68AC8A6E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47848A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46F28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pisanu i vlastoručnu pot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pisanu prijavu na natječaj kandidati su obvezni priložiti u izvorniku ili ovjerenoj preslici sljedeću dokumentaciju:</w:t>
      </w:r>
    </w:p>
    <w:p w14:paraId="1D19473F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DCEFD12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vrsti i razini obrazovanja</w:t>
      </w:r>
    </w:p>
    <w:p w14:paraId="38CF9CCB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FBED7F7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položenom stručnom ispitu odnosno dokaz da je os</w:t>
      </w:r>
      <w:r>
        <w:rPr>
          <w:rFonts w:ascii="Times New Roman" w:hAnsi="Times New Roman" w:cs="Times New Roman"/>
          <w:sz w:val="24"/>
          <w:szCs w:val="24"/>
        </w:rPr>
        <w:t>oba oslobođena obveze polaganja stručnog ispita</w:t>
      </w:r>
    </w:p>
    <w:p w14:paraId="276FC565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(potvrda ili elektronički zapis HZMO i potvrda školske ustanove o vrsti i trajanju poslova)</w:t>
      </w:r>
    </w:p>
    <w:p w14:paraId="05F4830B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obavljanju dužnosti ravnatelja u najmanje drugom uzastopnom mandatu za osobe koje se kandidiraju temeljem stavka 3. članka 126. Zakona o odgoju i obrazovanju u osnovnoj i srednjoj školi (odluke o imenovanju ili ugovori o radu ili potvrde školske us</w:t>
      </w:r>
      <w:r>
        <w:rPr>
          <w:rFonts w:ascii="Times New Roman" w:hAnsi="Times New Roman" w:cs="Times New Roman"/>
          <w:sz w:val="24"/>
          <w:szCs w:val="24"/>
        </w:rPr>
        <w:t>tanove)</w:t>
      </w:r>
    </w:p>
    <w:p w14:paraId="1053FE30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da se protiv osobe ne vodi kazneni postupak glede zapreka za zasnivanje radnog odnosa iz članka 106. Zakona o odgoju i obrazovanju u osnovnoj i srednjoj školi (ne stariji od osam (8) dana od dana objave natječaja)</w:t>
      </w:r>
    </w:p>
    <w:p w14:paraId="014B2BF7" w14:textId="77777777" w:rsidR="00C50A11" w:rsidRDefault="00271C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za mandatno</w:t>
      </w:r>
      <w:r>
        <w:rPr>
          <w:rFonts w:ascii="Times New Roman" w:hAnsi="Times New Roman" w:cs="Times New Roman"/>
          <w:sz w:val="24"/>
          <w:szCs w:val="24"/>
        </w:rPr>
        <w:t xml:space="preserve"> razdoblje.</w:t>
      </w:r>
    </w:p>
    <w:p w14:paraId="3BE262DF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7CB11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6507A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A1132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 kompetencije koje se vrednuju u postupku imenovanja ravnatelja/ice su: poznavanje stranog jezika, osnovne digitalne vještine i iskustvo rada na projektima Europske unije odnosno projektima fondova Europske unije i dokazuju se na slje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deći način:</w:t>
      </w:r>
    </w:p>
    <w:p w14:paraId="36325978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F342C" w14:textId="77777777" w:rsidR="00C50A11" w:rsidRDefault="00271C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Poznavanje stranog jezika:</w:t>
      </w:r>
    </w:p>
    <w:p w14:paraId="2AA1652F" w14:textId="77777777" w:rsidR="00C50A11" w:rsidRDefault="00271C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preslikom indeksa o završenom kolegiju stranog jezika, diplomom odnosno drugom ispravom o završenom studiju stranog jezika, uvjerenjem odnosno potvrdom ili drugom ispravom škole stranih jezika odnosno druge ovlaštene</w:t>
      </w:r>
      <w:r>
        <w:rPr>
          <w:rFonts w:ascii="Times New Roman" w:hAnsi="Times New Roman" w:cs="Times New Roman"/>
          <w:sz w:val="24"/>
          <w:szCs w:val="24"/>
        </w:rPr>
        <w:t xml:space="preserve"> ustanove ili pravne osobe za edukaciju stranog jezika o završenom stranom jeziku te razini odnosno stupnju</w:t>
      </w:r>
    </w:p>
    <w:p w14:paraId="0CB396D1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2.   Osnovne digitalne vještine:</w:t>
      </w:r>
    </w:p>
    <w:p w14:paraId="60AD8220" w14:textId="77777777" w:rsidR="00C50A11" w:rsidRDefault="00271C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potvrdom, odnosno, uvjerenjem ili drugom ispravom institucije, ustanove ili </w:t>
      </w:r>
    </w:p>
    <w:p w14:paraId="7B65FA49" w14:textId="77777777" w:rsidR="00C50A11" w:rsidRDefault="00271C09">
      <w:pPr>
        <w:ind w:left="11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ovlaštene pravne osobe za eduka</w:t>
      </w:r>
      <w:r>
        <w:rPr>
          <w:rFonts w:ascii="Times New Roman" w:hAnsi="Times New Roman" w:cs="Times New Roman"/>
        </w:rPr>
        <w:t>ciju u području informacijskih znanosti o završenoj</w:t>
      </w:r>
    </w:p>
    <w:p w14:paraId="123FBB9B" w14:textId="77777777" w:rsidR="00C50A11" w:rsidRDefault="00271C09">
      <w:pPr>
        <w:ind w:left="11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edukaciji stjecanja digitalnih vještina, odnosno, diplomom ili drugom ispravom o </w:t>
      </w:r>
    </w:p>
    <w:p w14:paraId="320CF12A" w14:textId="77777777" w:rsidR="00C50A11" w:rsidRDefault="00271C09">
      <w:pPr>
        <w:ind w:left="11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završenom studiju iz područja informacijskih znanosti</w:t>
      </w:r>
    </w:p>
    <w:p w14:paraId="358CB984" w14:textId="77777777" w:rsidR="00C50A11" w:rsidRDefault="00271C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Iskustvo rada na projektima:</w:t>
      </w:r>
    </w:p>
    <w:p w14:paraId="72B5CDF3" w14:textId="77777777" w:rsidR="00C50A11" w:rsidRDefault="00271C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potvrdom, uvjerenjem ili drugom ispravom o radu na projektu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Europske unije odnosno projektima fondova Europske unije.</w:t>
      </w:r>
    </w:p>
    <w:p w14:paraId="43AACAAE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2E422A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AD0DA4" w14:textId="77777777" w:rsidR="00C50A11" w:rsidRDefault="0027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Dokazi o dodatnim kompetencijama dostavljaju se u izvorniku ili ovjerenoj preslici.  </w:t>
      </w:r>
    </w:p>
    <w:p w14:paraId="28F111E3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80BFA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005FD8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9BC22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Osobe koje se pozivaju na pravo prednosti sukladno članku 102. Zakona o hrvatskim braniteljima iz Domovinskog rata i članovima njihovih obitelji (Narodne novine broj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21/17, 98/19, 84/21, 156/23), članku 48. f Zakona o zaštiti vojnih i civilnih invalida rata (Narodne novine broj 33/92, 57/92, 77/92, 27/93, 58/93, 02/94, 76/94, 108/95, 108/96, 82/01, 103/03, 148/13, 98/19), članku 9. Zakona o profesionalnoj rehabilitacij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i zapošljavanju osoba s invaliditetom (Narodne novine broj 157/13, 152/14, 39/18, 32/20), te članku 48. stavku 1.-3. Zakona o civilnim stradalnicima iz Domovinskog rata (Narodne novine broj 84/21, 13/26), dužne su u prijavi na javni natječaj pozvati se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to pravo i uz prijavu priložiti svu propisanu dokumentaciju prema posebnom zakonu, a  imaju prednost u odnosu na ostale kandidate samo pod jednakim uvjetima.</w:t>
      </w:r>
    </w:p>
    <w:p w14:paraId="066335F4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97DB3" w14:textId="77777777" w:rsidR="00C50A11" w:rsidRDefault="00271C09">
      <w:pPr>
        <w:spacing w:before="100" w:beforeAutospacing="1" w:after="16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braniteljima iz Domovinskog rata i članovima njihovih obitelji (Narodne novine broj 121/17, 98/19, 84/21, 156/23) uz prijavu na natječaj dužne su priložiti i dokaze propisane člankom 103. stavkom 1. Zakona o hrvatskim braniteljima iz Domovinskog rata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članovima njihovih obitelji. </w:t>
      </w:r>
    </w:p>
    <w:p w14:paraId="17F80E60" w14:textId="77777777" w:rsidR="00C50A11" w:rsidRDefault="00271C09">
      <w:pPr>
        <w:spacing w:before="100" w:beforeAutospacing="1" w:after="161" w:line="240" w:lineRule="auto"/>
        <w:rPr>
          <w:rFonts w:ascii="Times New Roman" w:eastAsia="Times New Roman" w:hAnsi="Times New Roman" w:cs="Times New Roman"/>
          <w:color w:val="4DB2E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7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224C4441" w14:textId="77777777" w:rsidR="00C50A11" w:rsidRDefault="00C50A11">
      <w:pPr>
        <w:spacing w:before="100" w:beforeAutospacing="1" w:after="161" w:line="240" w:lineRule="auto"/>
        <w:rPr>
          <w:rFonts w:ascii="Times New Roman" w:eastAsia="Times New Roman" w:hAnsi="Times New Roman" w:cs="Times New Roman"/>
          <w:color w:val="4DB2EC"/>
          <w:sz w:val="24"/>
          <w:szCs w:val="24"/>
          <w:lang w:eastAsia="hr-HR"/>
        </w:rPr>
      </w:pPr>
    </w:p>
    <w:p w14:paraId="62E3411C" w14:textId="77777777" w:rsidR="00C50A11" w:rsidRDefault="00271C09">
      <w:pPr>
        <w:spacing w:before="100" w:beforeAutospacing="1" w:after="16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stvaruju pravo prednosti pri zapošljavanju u skladu s člankom 48. Zakona o civilnim stradalnicima iz Domovinskog rata (Narodne novine, broj 84/21, 13/26) uz prijavu na natječaj dužne su u prijavi na natječaj pozvati se na to pravo i uz prijavu dostaviti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dokaze iz stavka 1. članka 49. Zakona o Civilnim stradalnicima iz Domovinskog rata. </w:t>
      </w:r>
    </w:p>
    <w:p w14:paraId="4345C4A9" w14:textId="77777777" w:rsidR="00C50A11" w:rsidRDefault="00271C09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https://branitelji.gov.hr/UserDocsImages//dokumenti/Nikola//popis%20dokaza%20za%20ostvariva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nje%20prava%20prednosti%20pri%20zapo%C5%A1ljavanju-%20Zakon%20o%20civilnim%20stradalnicima%20iz%20DR.pdf</w:t>
        </w:r>
      </w:hyperlink>
    </w:p>
    <w:p w14:paraId="66965A0A" w14:textId="77777777" w:rsidR="00C50A11" w:rsidRDefault="00C50A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14:paraId="310918E3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u skladu s propisima kojima je regulirana zaštita osobnih podataka za svrhu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 natječajnog postupka i objave rezultata natječaja.</w:t>
      </w:r>
    </w:p>
    <w:p w14:paraId="450C7B7B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9EE4F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kandidata je osam (8) dana od dana objave natječaja.</w:t>
      </w:r>
    </w:p>
    <w:p w14:paraId="4B681142" w14:textId="77777777" w:rsidR="00C50A11" w:rsidRDefault="00C50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6AF288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oba spola sukladno članku 13. Zakona o ravnopravnosti spolova (Narodne novine, broj 81/0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8, 69/17).</w:t>
      </w:r>
    </w:p>
    <w:p w14:paraId="0BE73848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6D2C9" w14:textId="77777777" w:rsidR="00C50A11" w:rsidRDefault="0027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14:paraId="43B13E70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52B3A" w14:textId="77777777" w:rsidR="00C50A11" w:rsidRDefault="0027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 kandidati će biti obaviješteni u roku od četrdeset i pet (45) dana od dana isteka roka za podnošenje prijave.</w:t>
      </w:r>
    </w:p>
    <w:p w14:paraId="1E481010" w14:textId="77777777" w:rsidR="00C50A11" w:rsidRDefault="00C5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CEDF0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s potrebnom dokumentacijom  kandi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dati dostavljaju na adresu:</w:t>
      </w:r>
    </w:p>
    <w:p w14:paraId="1860DC8B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Milna, Žalo 15, 21405 Milna,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zatvorenoj omotnici s naznakom:</w:t>
      </w:r>
    </w:p>
    <w:p w14:paraId="56F9777E" w14:textId="77777777" w:rsidR="00C50A11" w:rsidRDefault="0027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 ZA RAVNATELJA/ICU- NE OTVARAJ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B6A030D" w14:textId="77777777" w:rsidR="00C50A11" w:rsidRDefault="00C50A11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3E13D" w14:textId="4F5F97D8" w:rsidR="00C50A11" w:rsidRDefault="00C50A11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510FA3" w14:textId="3DD1B5B5" w:rsidR="00271C09" w:rsidRDefault="00271C09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4C443" w14:textId="5059FA35" w:rsidR="00271C09" w:rsidRDefault="00271C09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E0A21D" w14:textId="77777777" w:rsidR="00271C09" w:rsidRDefault="00271C09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4C0FE" w14:textId="77777777" w:rsidR="00C50A11" w:rsidRDefault="00C50A11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CB667" w14:textId="77777777" w:rsidR="00C50A11" w:rsidRDefault="00271C0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Školskog odbora:</w:t>
      </w:r>
    </w:p>
    <w:p w14:paraId="6A7E56FF" w14:textId="77777777" w:rsidR="00C50A11" w:rsidRDefault="00271C0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</w:t>
      </w:r>
    </w:p>
    <w:p w14:paraId="0BDC5CB7" w14:textId="77777777" w:rsidR="00C50A11" w:rsidRDefault="00271C0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Mate Plazibat</w:t>
      </w:r>
    </w:p>
    <w:p w14:paraId="1FDD976C" w14:textId="77777777" w:rsidR="00C50A11" w:rsidRDefault="00C50A11"/>
    <w:sectPr w:rsidR="00C5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C1031"/>
    <w:multiLevelType w:val="multilevel"/>
    <w:tmpl w:val="C07E3ED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3C10F2B"/>
    <w:multiLevelType w:val="multilevel"/>
    <w:tmpl w:val="25E64E7E"/>
    <w:lvl w:ilvl="0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9836E80"/>
    <w:multiLevelType w:val="multilevel"/>
    <w:tmpl w:val="94D8BF8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A2405E7"/>
    <w:multiLevelType w:val="multilevel"/>
    <w:tmpl w:val="9B627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11"/>
    <w:rsid w:val="00271C09"/>
    <w:rsid w:val="00C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ACE"/>
  <w15:docId w15:val="{F62F3B1D-A233-431A-95BD-0A8D27D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Tonijela Vranjičić</dc:creator>
  <cp:keywords/>
  <dc:description/>
  <cp:lastModifiedBy>Tonijela Vranjičić</cp:lastModifiedBy>
  <cp:revision>2</cp:revision>
  <cp:lastPrinted>2026-04-16T08:48:00Z</cp:lastPrinted>
  <dcterms:created xsi:type="dcterms:W3CDTF">2026-04-16T07:56:00Z</dcterms:created>
  <dcterms:modified xsi:type="dcterms:W3CDTF">2026-04-16T08:50:00Z</dcterms:modified>
</cp:coreProperties>
</file>